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sz w:val="28"/>
          <w:szCs w:val="28"/>
        </w:rPr>
      </w:pPr>
      <w:r>
        <w:rPr>
          <w:sz w:val="28"/>
          <w:szCs w:val="28"/>
          <w:rtl w:val="0"/>
          <w:lang w:val="en-US"/>
        </w:rPr>
        <w:t xml:space="preserve">Case Study: </w:t>
      </w:r>
    </w:p>
    <w:p>
      <w:pPr>
        <w:pStyle w:val="Body"/>
        <w:spacing w:line="288" w:lineRule="auto"/>
        <w:rPr>
          <w:sz w:val="28"/>
          <w:szCs w:val="28"/>
        </w:rPr>
      </w:pPr>
    </w:p>
    <w:p>
      <w:pPr>
        <w:pStyle w:val="Body"/>
        <w:spacing w:line="312" w:lineRule="auto"/>
        <w:rPr>
          <w:sz w:val="28"/>
          <w:szCs w:val="28"/>
        </w:rPr>
      </w:pPr>
      <w:r>
        <w:rPr>
          <w:sz w:val="28"/>
          <w:szCs w:val="28"/>
          <w:rtl w:val="0"/>
        </w:rPr>
        <w:tab/>
        <w:t xml:space="preserve">John is leading a small group study of SEAN material. His students come from different churches and some are church leaders and very active in their churches but others are not active. They have been studying how to lead Bible studies and focusing on facilitating and involving all participants. </w:t>
      </w:r>
    </w:p>
    <w:p>
      <w:pPr>
        <w:pStyle w:val="Body"/>
        <w:spacing w:line="312" w:lineRule="auto"/>
        <w:rPr>
          <w:sz w:val="28"/>
          <w:szCs w:val="28"/>
        </w:rPr>
      </w:pPr>
      <w:r>
        <w:rPr>
          <w:sz w:val="28"/>
          <w:szCs w:val="28"/>
          <w:rtl w:val="0"/>
        </w:rPr>
        <w:tab/>
        <w:t xml:space="preserve">The practical assignment is for students to lead a Bible study or class on the fruit of the Spirit (Gal 5:22-23). John wants his students to improve but struggles to assess their practical assignments. </w:t>
      </w:r>
    </w:p>
    <w:p>
      <w:pPr>
        <w:pStyle w:val="Body"/>
        <w:spacing w:line="312" w:lineRule="auto"/>
      </w:pPr>
      <w:r>
        <w:rPr>
          <w:sz w:val="28"/>
          <w:szCs w:val="28"/>
          <w:rtl w:val="0"/>
        </w:rPr>
        <w:tab/>
        <w:t xml:space="preserve">Help John design an assessment for this practical assignment.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